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E4" w:rsidRDefault="007A3AE4">
      <w:pPr>
        <w:jc w:val="center"/>
        <w:rPr>
          <w:rFonts w:ascii="方正小标宋简体" w:eastAsia="方正小标宋简体"/>
          <w:sz w:val="44"/>
          <w:szCs w:val="44"/>
        </w:rPr>
      </w:pPr>
    </w:p>
    <w:p w:rsidR="007A3AE4" w:rsidRDefault="007A3AE4" w:rsidP="00B621B7"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A3AE4" w:rsidRDefault="007A3AE4" w:rsidP="00D93917"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A3AE4" w:rsidRDefault="007A3AE4" w:rsidP="00D93917">
      <w:pPr>
        <w:spacing w:line="680" w:lineRule="exact"/>
        <w:rPr>
          <w:rFonts w:ascii="方正小标宋简体" w:eastAsia="方正小标宋简体"/>
          <w:sz w:val="44"/>
          <w:szCs w:val="44"/>
        </w:rPr>
      </w:pPr>
    </w:p>
    <w:p w:rsidR="007A3AE4" w:rsidRDefault="007A3AE4" w:rsidP="00B621B7">
      <w:pPr>
        <w:spacing w:line="560" w:lineRule="exact"/>
        <w:ind w:firstLineChars="200" w:firstLine="3168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莆房金业管〔</w:t>
      </w: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ascii="宋体"/>
          <w:color w:val="000000"/>
          <w:sz w:val="32"/>
          <w:szCs w:val="32"/>
        </w:rPr>
        <w:t>0</w:t>
      </w:r>
      <w:r>
        <w:rPr>
          <w:rFonts w:ascii="仿宋_GB2312" w:eastAsia="仿宋_GB2312"/>
          <w:color w:val="000000"/>
          <w:sz w:val="32"/>
          <w:szCs w:val="32"/>
        </w:rPr>
        <w:t>18</w:t>
      </w:r>
      <w:r>
        <w:rPr>
          <w:rFonts w:ascii="仿宋_GB2312" w:eastAsia="仿宋_GB2312" w:hint="eastAsia"/>
          <w:color w:val="000000"/>
          <w:sz w:val="32"/>
          <w:szCs w:val="32"/>
        </w:rPr>
        <w:t>〕</w:t>
      </w:r>
      <w:r>
        <w:rPr>
          <w:rFonts w:ascii="仿宋_GB2312" w:eastAsia="仿宋_GB2312"/>
          <w:color w:val="000000"/>
          <w:sz w:val="32"/>
          <w:szCs w:val="32"/>
        </w:rPr>
        <w:t>13</w:t>
      </w:r>
      <w:r>
        <w:rPr>
          <w:rFonts w:ascii="仿宋_GB2312" w:eastAsia="仿宋_GB2312" w:hint="eastAsia"/>
          <w:color w:val="000000"/>
          <w:sz w:val="32"/>
          <w:szCs w:val="32"/>
        </w:rPr>
        <w:t>号</w:t>
      </w:r>
    </w:p>
    <w:p w:rsidR="007A3AE4" w:rsidRDefault="007A3AE4" w:rsidP="00D93917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A3AE4" w:rsidRDefault="007A3AE4" w:rsidP="000A7583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0A7583">
        <w:rPr>
          <w:rFonts w:ascii="方正小标宋简体" w:eastAsia="方正小标宋简体" w:hint="eastAsia"/>
          <w:sz w:val="44"/>
          <w:szCs w:val="44"/>
        </w:rPr>
        <w:t>关于启用新版住房公积金网上</w:t>
      </w:r>
    </w:p>
    <w:p w:rsidR="007A3AE4" w:rsidRDefault="007A3AE4" w:rsidP="000A7583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0A7583">
        <w:rPr>
          <w:rFonts w:ascii="方正小标宋简体" w:eastAsia="方正小标宋简体" w:hint="eastAsia"/>
          <w:sz w:val="44"/>
          <w:szCs w:val="44"/>
        </w:rPr>
        <w:t>办事大厅的通知</w:t>
      </w:r>
    </w:p>
    <w:p w:rsidR="007A3AE4" w:rsidRPr="000A7583" w:rsidRDefault="007A3AE4" w:rsidP="000A7583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A3AE4" w:rsidRPr="000A7583" w:rsidRDefault="007A3AE4" w:rsidP="000A7583">
      <w:pPr>
        <w:spacing w:line="640" w:lineRule="exact"/>
        <w:rPr>
          <w:rFonts w:ascii="仿宋_GB2312" w:eastAsia="仿宋_GB2312"/>
          <w:sz w:val="32"/>
          <w:szCs w:val="32"/>
        </w:rPr>
      </w:pPr>
      <w:r w:rsidRPr="000A7583">
        <w:rPr>
          <w:rFonts w:ascii="仿宋_GB2312" w:eastAsia="仿宋_GB2312" w:hint="eastAsia"/>
          <w:sz w:val="32"/>
          <w:szCs w:val="32"/>
        </w:rPr>
        <w:t>各缴存单位：</w:t>
      </w:r>
      <w:bookmarkStart w:id="0" w:name="_GoBack"/>
      <w:bookmarkEnd w:id="0"/>
    </w:p>
    <w:p w:rsidR="007A3AE4" w:rsidRPr="000A7583" w:rsidRDefault="007A3AE4" w:rsidP="000A7583">
      <w:pPr>
        <w:spacing w:line="64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0A7583">
        <w:rPr>
          <w:rFonts w:ascii="仿宋_GB2312" w:eastAsia="仿宋_GB2312" w:hint="eastAsia"/>
          <w:color w:val="000000"/>
          <w:sz w:val="32"/>
          <w:szCs w:val="32"/>
        </w:rPr>
        <w:t>根据省住建厅的安排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0A7583">
        <w:rPr>
          <w:rFonts w:ascii="仿宋_GB2312" w:eastAsia="仿宋_GB2312" w:hint="eastAsia"/>
          <w:color w:val="000000"/>
          <w:sz w:val="32"/>
          <w:szCs w:val="32"/>
        </w:rPr>
        <w:t>全省新版住房公积金信息系统将于</w:t>
      </w:r>
      <w:r w:rsidRPr="000A7583">
        <w:rPr>
          <w:rFonts w:ascii="仿宋_GB2312" w:eastAsia="仿宋_GB2312" w:hAnsi="Tahoma" w:cs="Tahoma"/>
          <w:color w:val="000000"/>
          <w:sz w:val="32"/>
          <w:szCs w:val="32"/>
        </w:rPr>
        <w:t>4</w:t>
      </w:r>
      <w:r w:rsidRPr="000A7583">
        <w:rPr>
          <w:rFonts w:ascii="仿宋_GB2312" w:eastAsia="仿宋_GB2312" w:hint="eastAsia"/>
          <w:color w:val="000000"/>
          <w:sz w:val="32"/>
          <w:szCs w:val="32"/>
        </w:rPr>
        <w:t>月</w:t>
      </w:r>
      <w:r w:rsidRPr="000A7583">
        <w:rPr>
          <w:rFonts w:ascii="仿宋_GB2312" w:eastAsia="仿宋_GB2312" w:hAnsi="Tahoma" w:cs="Tahoma"/>
          <w:color w:val="000000"/>
          <w:sz w:val="32"/>
          <w:szCs w:val="32"/>
        </w:rPr>
        <w:t>20</w:t>
      </w:r>
      <w:r w:rsidRPr="000A7583">
        <w:rPr>
          <w:rFonts w:ascii="仿宋_GB2312" w:eastAsia="仿宋_GB2312" w:hint="eastAsia"/>
          <w:color w:val="000000"/>
          <w:sz w:val="32"/>
          <w:szCs w:val="32"/>
        </w:rPr>
        <w:t>日</w:t>
      </w:r>
      <w:r w:rsidRPr="000A7583">
        <w:rPr>
          <w:rFonts w:ascii="仿宋_GB2312" w:eastAsia="仿宋_GB2312" w:hAnsi="Tahoma" w:cs="Tahoma"/>
          <w:color w:val="000000"/>
          <w:sz w:val="32"/>
          <w:szCs w:val="32"/>
        </w:rPr>
        <w:t>-23</w:t>
      </w:r>
      <w:r w:rsidRPr="000A7583">
        <w:rPr>
          <w:rFonts w:ascii="仿宋_GB2312" w:eastAsia="仿宋_GB2312" w:hint="eastAsia"/>
          <w:color w:val="000000"/>
          <w:sz w:val="32"/>
          <w:szCs w:val="32"/>
        </w:rPr>
        <w:t>日在我市首次试点上线，旧版的住房公积金网上办事大厅也将于</w:t>
      </w:r>
      <w:r w:rsidRPr="000A7583">
        <w:rPr>
          <w:rFonts w:ascii="仿宋_GB2312" w:eastAsia="仿宋_GB2312"/>
          <w:color w:val="000000"/>
          <w:sz w:val="32"/>
          <w:szCs w:val="32"/>
        </w:rPr>
        <w:t>4</w:t>
      </w:r>
      <w:r w:rsidRPr="000A7583">
        <w:rPr>
          <w:rFonts w:ascii="仿宋_GB2312" w:eastAsia="仿宋_GB2312" w:hint="eastAsia"/>
          <w:color w:val="000000"/>
          <w:sz w:val="32"/>
          <w:szCs w:val="32"/>
        </w:rPr>
        <w:t>月</w:t>
      </w:r>
      <w:r w:rsidRPr="000A7583">
        <w:rPr>
          <w:rFonts w:ascii="仿宋_GB2312" w:eastAsia="仿宋_GB2312"/>
          <w:color w:val="000000"/>
          <w:sz w:val="32"/>
          <w:szCs w:val="32"/>
        </w:rPr>
        <w:t>19</w:t>
      </w:r>
      <w:r w:rsidRPr="000A7583">
        <w:rPr>
          <w:rFonts w:ascii="仿宋_GB2312" w:eastAsia="仿宋_GB2312" w:hint="eastAsia"/>
          <w:color w:val="000000"/>
          <w:sz w:val="32"/>
          <w:szCs w:val="32"/>
        </w:rPr>
        <w:t>日</w:t>
      </w:r>
      <w:r>
        <w:rPr>
          <w:rFonts w:ascii="仿宋_GB2312" w:eastAsia="仿宋_GB2312"/>
          <w:color w:val="000000"/>
          <w:sz w:val="32"/>
          <w:szCs w:val="32"/>
        </w:rPr>
        <w:t>-</w:t>
      </w:r>
      <w:r w:rsidRPr="000A7583">
        <w:rPr>
          <w:rFonts w:ascii="仿宋_GB2312" w:eastAsia="仿宋_GB2312"/>
          <w:color w:val="000000"/>
          <w:sz w:val="32"/>
          <w:szCs w:val="32"/>
        </w:rPr>
        <w:t>4</w:t>
      </w:r>
      <w:r w:rsidRPr="000A7583">
        <w:rPr>
          <w:rFonts w:ascii="仿宋_GB2312" w:eastAsia="仿宋_GB2312" w:hint="eastAsia"/>
          <w:color w:val="000000"/>
          <w:sz w:val="32"/>
          <w:szCs w:val="32"/>
        </w:rPr>
        <w:t>月</w:t>
      </w:r>
      <w:r w:rsidRPr="000A7583">
        <w:rPr>
          <w:rFonts w:ascii="仿宋_GB2312" w:eastAsia="仿宋_GB2312"/>
          <w:color w:val="000000"/>
          <w:sz w:val="32"/>
          <w:szCs w:val="32"/>
        </w:rPr>
        <w:t>25</w:t>
      </w:r>
      <w:r w:rsidRPr="000A7583">
        <w:rPr>
          <w:rFonts w:ascii="仿宋_GB2312" w:eastAsia="仿宋_GB2312" w:hint="eastAsia"/>
          <w:color w:val="000000"/>
          <w:sz w:val="32"/>
          <w:szCs w:val="32"/>
        </w:rPr>
        <w:t>日暂时关闭，</w:t>
      </w:r>
      <w:r w:rsidRPr="000A7583">
        <w:rPr>
          <w:rFonts w:ascii="仿宋_GB2312" w:eastAsia="仿宋_GB2312"/>
          <w:color w:val="000000"/>
          <w:sz w:val="32"/>
          <w:szCs w:val="32"/>
        </w:rPr>
        <w:t>4</w:t>
      </w:r>
      <w:r w:rsidRPr="000A7583">
        <w:rPr>
          <w:rFonts w:ascii="仿宋_GB2312" w:eastAsia="仿宋_GB2312" w:hint="eastAsia"/>
          <w:color w:val="000000"/>
          <w:sz w:val="32"/>
          <w:szCs w:val="32"/>
        </w:rPr>
        <w:t>月</w:t>
      </w:r>
      <w:r w:rsidRPr="000A7583">
        <w:rPr>
          <w:rFonts w:ascii="仿宋_GB2312" w:eastAsia="仿宋_GB2312"/>
          <w:color w:val="000000"/>
          <w:sz w:val="32"/>
          <w:szCs w:val="32"/>
        </w:rPr>
        <w:t>26</w:t>
      </w:r>
      <w:r w:rsidRPr="000A7583">
        <w:rPr>
          <w:rFonts w:ascii="仿宋_GB2312" w:eastAsia="仿宋_GB2312" w:hint="eastAsia"/>
          <w:color w:val="000000"/>
          <w:sz w:val="32"/>
          <w:szCs w:val="32"/>
        </w:rPr>
        <w:t>日开始</w:t>
      </w:r>
      <w:r>
        <w:rPr>
          <w:rFonts w:ascii="仿宋_GB2312" w:eastAsia="仿宋_GB2312" w:hint="eastAsia"/>
          <w:color w:val="000000"/>
          <w:sz w:val="32"/>
          <w:szCs w:val="32"/>
        </w:rPr>
        <w:t>，我市将</w:t>
      </w:r>
      <w:r w:rsidRPr="000A7583">
        <w:rPr>
          <w:rFonts w:ascii="仿宋_GB2312" w:eastAsia="仿宋_GB2312" w:hint="eastAsia"/>
          <w:color w:val="000000"/>
          <w:sz w:val="32"/>
          <w:szCs w:val="32"/>
        </w:rPr>
        <w:t>启用新版住房公积金网上办事大厅。</w:t>
      </w:r>
    </w:p>
    <w:p w:rsidR="007A3AE4" w:rsidRPr="000A7583" w:rsidRDefault="007A3AE4" w:rsidP="000A7583">
      <w:pPr>
        <w:spacing w:line="64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0A7583">
        <w:rPr>
          <w:rFonts w:ascii="仿宋_GB2312" w:eastAsia="仿宋_GB2312" w:hint="eastAsia"/>
          <w:color w:val="000000"/>
          <w:sz w:val="32"/>
          <w:szCs w:val="32"/>
        </w:rPr>
        <w:t>新版住房公积金网上办事大厅将开通缴存单位开户受理、单位年度基数比例调整、单位基本信息变更、个人新增封存注销、个人基本信息变更、开发商楼盘报备、离退休提取、偿还住房公积金贷款提取、贷款预审等功能，</w:t>
      </w:r>
      <w:r>
        <w:rPr>
          <w:rFonts w:ascii="仿宋_GB2312" w:eastAsia="仿宋_GB2312" w:hint="eastAsia"/>
          <w:color w:val="000000"/>
          <w:sz w:val="32"/>
          <w:szCs w:val="32"/>
        </w:rPr>
        <w:t>公积金窗口</w:t>
      </w:r>
      <w:r w:rsidRPr="000A7583">
        <w:rPr>
          <w:rFonts w:ascii="仿宋_GB2312" w:eastAsia="仿宋_GB2312" w:hint="eastAsia"/>
          <w:color w:val="000000"/>
          <w:sz w:val="32"/>
          <w:szCs w:val="32"/>
        </w:rPr>
        <w:t>柜台业务受理通道仍然保留。</w:t>
      </w:r>
    </w:p>
    <w:p w:rsidR="007A3AE4" w:rsidRDefault="007A3AE4" w:rsidP="000A7583">
      <w:pPr>
        <w:spacing w:line="64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0A7583">
        <w:rPr>
          <w:rFonts w:ascii="仿宋_GB2312" w:eastAsia="仿宋_GB2312" w:hint="eastAsia"/>
          <w:color w:val="000000"/>
          <w:sz w:val="32"/>
          <w:szCs w:val="32"/>
        </w:rPr>
        <w:t>已开通</w:t>
      </w:r>
      <w:r w:rsidRPr="000A7583">
        <w:rPr>
          <w:rFonts w:ascii="仿宋_GB2312" w:eastAsia="仿宋_GB2312"/>
          <w:color w:val="000000"/>
          <w:sz w:val="32"/>
          <w:szCs w:val="32"/>
        </w:rPr>
        <w:t>12329</w:t>
      </w:r>
      <w:r w:rsidRPr="000A7583">
        <w:rPr>
          <w:rFonts w:ascii="仿宋_GB2312" w:eastAsia="仿宋_GB2312" w:hint="eastAsia"/>
          <w:color w:val="000000"/>
          <w:sz w:val="32"/>
          <w:szCs w:val="32"/>
        </w:rPr>
        <w:t>住房公积金短信的</w:t>
      </w:r>
      <w:r>
        <w:rPr>
          <w:rFonts w:ascii="仿宋_GB2312" w:eastAsia="仿宋_GB2312" w:hint="eastAsia"/>
          <w:color w:val="000000"/>
          <w:sz w:val="32"/>
          <w:szCs w:val="32"/>
        </w:rPr>
        <w:t>缴存职工</w:t>
      </w:r>
      <w:r w:rsidRPr="000A7583">
        <w:rPr>
          <w:rFonts w:ascii="仿宋_GB2312" w:eastAsia="仿宋_GB2312" w:hint="eastAsia"/>
          <w:color w:val="000000"/>
          <w:sz w:val="32"/>
          <w:szCs w:val="32"/>
        </w:rPr>
        <w:t>可在新版住房公积金网上办事大厅上直接注册个人登录用户，未开通</w:t>
      </w:r>
      <w:r w:rsidRPr="000A7583">
        <w:rPr>
          <w:rFonts w:ascii="仿宋_GB2312" w:eastAsia="仿宋_GB2312"/>
          <w:color w:val="000000"/>
          <w:sz w:val="32"/>
          <w:szCs w:val="32"/>
        </w:rPr>
        <w:t>12329</w:t>
      </w:r>
      <w:r w:rsidRPr="000A7583">
        <w:rPr>
          <w:rFonts w:ascii="仿宋_GB2312" w:eastAsia="仿宋_GB2312" w:hint="eastAsia"/>
          <w:color w:val="000000"/>
          <w:sz w:val="32"/>
          <w:szCs w:val="32"/>
        </w:rPr>
        <w:t>住房公积金短信的</w:t>
      </w:r>
      <w:r>
        <w:rPr>
          <w:rFonts w:ascii="仿宋_GB2312" w:eastAsia="仿宋_GB2312" w:hint="eastAsia"/>
          <w:color w:val="000000"/>
          <w:sz w:val="32"/>
          <w:szCs w:val="32"/>
        </w:rPr>
        <w:t>缴存职工</w:t>
      </w:r>
      <w:r w:rsidRPr="000A7583">
        <w:rPr>
          <w:rFonts w:ascii="仿宋_GB2312" w:eastAsia="仿宋_GB2312" w:hint="eastAsia"/>
          <w:color w:val="000000"/>
          <w:sz w:val="32"/>
          <w:szCs w:val="32"/>
        </w:rPr>
        <w:t>需持本人身份证原件到</w:t>
      </w:r>
      <w:r>
        <w:rPr>
          <w:rFonts w:ascii="仿宋_GB2312" w:eastAsia="仿宋_GB2312" w:hint="eastAsia"/>
          <w:color w:val="000000"/>
          <w:sz w:val="32"/>
          <w:szCs w:val="32"/>
        </w:rPr>
        <w:t>我市</w:t>
      </w:r>
      <w:r w:rsidRPr="000A7583">
        <w:rPr>
          <w:rFonts w:ascii="仿宋_GB2312" w:eastAsia="仿宋_GB2312" w:hint="eastAsia"/>
          <w:color w:val="000000"/>
          <w:sz w:val="32"/>
          <w:szCs w:val="32"/>
        </w:rPr>
        <w:t>公积金窗口或</w:t>
      </w:r>
      <w:r>
        <w:rPr>
          <w:rFonts w:ascii="仿宋_GB2312" w:eastAsia="仿宋_GB2312" w:hint="eastAsia"/>
          <w:color w:val="000000"/>
          <w:sz w:val="32"/>
          <w:szCs w:val="32"/>
        </w:rPr>
        <w:t>受托</w:t>
      </w:r>
      <w:r w:rsidRPr="000A7583">
        <w:rPr>
          <w:rFonts w:ascii="仿宋_GB2312" w:eastAsia="仿宋_GB2312" w:hint="eastAsia"/>
          <w:color w:val="000000"/>
          <w:sz w:val="32"/>
          <w:szCs w:val="32"/>
        </w:rPr>
        <w:t>银行办理</w:t>
      </w:r>
      <w:r w:rsidRPr="000A7583">
        <w:rPr>
          <w:rFonts w:ascii="仿宋_GB2312" w:eastAsia="仿宋_GB2312"/>
          <w:color w:val="000000"/>
          <w:sz w:val="32"/>
          <w:szCs w:val="32"/>
        </w:rPr>
        <w:t>12329</w:t>
      </w:r>
      <w:r w:rsidRPr="000A7583">
        <w:rPr>
          <w:rFonts w:ascii="仿宋_GB2312" w:eastAsia="仿宋_GB2312" w:hint="eastAsia"/>
          <w:color w:val="000000"/>
          <w:sz w:val="32"/>
          <w:szCs w:val="32"/>
        </w:rPr>
        <w:t>住房公积金短信登记，其短信开通后方可在</w:t>
      </w:r>
      <w:r>
        <w:rPr>
          <w:rFonts w:ascii="仿宋_GB2312" w:eastAsia="仿宋_GB2312" w:hint="eastAsia"/>
          <w:color w:val="000000"/>
          <w:sz w:val="32"/>
          <w:szCs w:val="32"/>
        </w:rPr>
        <w:t>网上办事大厅</w:t>
      </w:r>
      <w:r w:rsidRPr="000A7583">
        <w:rPr>
          <w:rFonts w:ascii="仿宋_GB2312" w:eastAsia="仿宋_GB2312" w:hint="eastAsia"/>
          <w:color w:val="000000"/>
          <w:sz w:val="32"/>
          <w:szCs w:val="32"/>
        </w:rPr>
        <w:t>注册个人登录用户办理具体业务。</w:t>
      </w:r>
    </w:p>
    <w:p w:rsidR="007A3AE4" w:rsidRPr="000A7583" w:rsidRDefault="007A3AE4" w:rsidP="000A7583">
      <w:pPr>
        <w:spacing w:line="64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特此通知。</w:t>
      </w:r>
    </w:p>
    <w:p w:rsidR="007A3AE4" w:rsidRDefault="007A3AE4" w:rsidP="000A7583">
      <w:pPr>
        <w:spacing w:line="640" w:lineRule="exact"/>
        <w:ind w:right="160" w:firstLineChars="200" w:firstLine="3168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7A3AE4" w:rsidRDefault="007A3AE4" w:rsidP="000A7583">
      <w:pPr>
        <w:spacing w:line="640" w:lineRule="exact"/>
        <w:ind w:right="160" w:firstLineChars="200" w:firstLine="3168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7A3AE4" w:rsidRPr="000A7583" w:rsidRDefault="007A3AE4" w:rsidP="000A7583">
      <w:pPr>
        <w:spacing w:line="640" w:lineRule="exact"/>
        <w:ind w:right="160" w:firstLineChars="200" w:firstLine="31680"/>
        <w:jc w:val="right"/>
        <w:rPr>
          <w:rFonts w:ascii="仿宋_GB2312" w:eastAsia="仿宋_GB2312"/>
          <w:color w:val="000000"/>
          <w:sz w:val="32"/>
          <w:szCs w:val="32"/>
        </w:rPr>
      </w:pPr>
      <w:r w:rsidRPr="000A7583">
        <w:rPr>
          <w:rFonts w:ascii="仿宋_GB2312" w:eastAsia="仿宋_GB2312" w:hint="eastAsia"/>
          <w:color w:val="000000"/>
          <w:sz w:val="32"/>
          <w:szCs w:val="32"/>
        </w:rPr>
        <w:t>莆田市住房公积金管理中心</w:t>
      </w:r>
    </w:p>
    <w:p w:rsidR="007A3AE4" w:rsidRDefault="007A3AE4" w:rsidP="000A7583">
      <w:pPr>
        <w:spacing w:line="640" w:lineRule="exact"/>
        <w:ind w:right="800" w:firstLineChars="200" w:firstLine="31680"/>
        <w:jc w:val="right"/>
        <w:rPr>
          <w:rFonts w:ascii="仿宋_GB2312" w:eastAsia="仿宋_GB2312"/>
          <w:color w:val="000000"/>
          <w:sz w:val="32"/>
          <w:szCs w:val="32"/>
        </w:rPr>
      </w:pPr>
      <w:r w:rsidRPr="000A7583">
        <w:rPr>
          <w:rFonts w:ascii="仿宋_GB2312" w:eastAsia="仿宋_GB2312"/>
          <w:color w:val="000000"/>
          <w:sz w:val="32"/>
          <w:szCs w:val="32"/>
        </w:rPr>
        <w:t>2018</w:t>
      </w:r>
      <w:r w:rsidRPr="000A7583">
        <w:rPr>
          <w:rFonts w:ascii="仿宋_GB2312" w:eastAsia="仿宋_GB2312" w:hint="eastAsia"/>
          <w:color w:val="000000"/>
          <w:sz w:val="32"/>
          <w:szCs w:val="32"/>
        </w:rPr>
        <w:t>年</w:t>
      </w:r>
      <w:r w:rsidRPr="000A7583">
        <w:rPr>
          <w:rFonts w:ascii="仿宋_GB2312" w:eastAsia="仿宋_GB2312"/>
          <w:color w:val="000000"/>
          <w:sz w:val="32"/>
          <w:szCs w:val="32"/>
        </w:rPr>
        <w:t>4</w:t>
      </w:r>
      <w:r w:rsidRPr="000A7583">
        <w:rPr>
          <w:rFonts w:ascii="仿宋_GB2312" w:eastAsia="仿宋_GB2312" w:hint="eastAsia"/>
          <w:color w:val="000000"/>
          <w:sz w:val="32"/>
          <w:szCs w:val="32"/>
        </w:rPr>
        <w:t>月</w:t>
      </w:r>
      <w:r w:rsidRPr="000A7583">
        <w:rPr>
          <w:rFonts w:ascii="仿宋_GB2312" w:eastAsia="仿宋_GB2312"/>
          <w:color w:val="000000"/>
          <w:sz w:val="32"/>
          <w:szCs w:val="32"/>
        </w:rPr>
        <w:t>16</w:t>
      </w:r>
      <w:r w:rsidRPr="000A7583"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7A3AE4" w:rsidRDefault="007A3AE4" w:rsidP="00B621B7">
      <w:pPr>
        <w:spacing w:line="640" w:lineRule="exact"/>
        <w:ind w:right="800" w:firstLineChars="200" w:firstLine="3168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7A3AE4" w:rsidRDefault="007A3AE4" w:rsidP="00B621B7">
      <w:pPr>
        <w:spacing w:line="640" w:lineRule="exact"/>
        <w:ind w:right="800" w:firstLineChars="200" w:firstLine="3168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7A3AE4" w:rsidRDefault="007A3AE4" w:rsidP="00B621B7">
      <w:pPr>
        <w:spacing w:line="640" w:lineRule="exact"/>
        <w:ind w:right="800" w:firstLineChars="200" w:firstLine="3168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7A3AE4" w:rsidRDefault="007A3AE4" w:rsidP="00B621B7">
      <w:pPr>
        <w:spacing w:line="640" w:lineRule="exact"/>
        <w:ind w:right="800" w:firstLineChars="200" w:firstLine="3168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7A3AE4" w:rsidRDefault="007A3AE4" w:rsidP="00B621B7">
      <w:pPr>
        <w:spacing w:line="640" w:lineRule="exact"/>
        <w:ind w:right="800" w:firstLineChars="200" w:firstLine="3168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7A3AE4" w:rsidRDefault="007A3AE4" w:rsidP="00B621B7">
      <w:pPr>
        <w:spacing w:line="640" w:lineRule="exact"/>
        <w:ind w:right="800" w:firstLineChars="200" w:firstLine="3168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7A3AE4" w:rsidRDefault="007A3AE4" w:rsidP="00B621B7">
      <w:pPr>
        <w:spacing w:line="640" w:lineRule="exact"/>
        <w:ind w:right="1440"/>
        <w:rPr>
          <w:rFonts w:ascii="仿宋_GB2312" w:eastAsia="仿宋_GB2312"/>
          <w:color w:val="000000"/>
          <w:sz w:val="32"/>
          <w:szCs w:val="32"/>
        </w:rPr>
      </w:pPr>
    </w:p>
    <w:p w:rsidR="007A3AE4" w:rsidRDefault="007A3AE4" w:rsidP="00B621B7">
      <w:pPr>
        <w:spacing w:line="640" w:lineRule="exact"/>
        <w:ind w:right="1440"/>
        <w:rPr>
          <w:rFonts w:ascii="仿宋_GB2312" w:eastAsia="仿宋_GB2312"/>
          <w:color w:val="000000"/>
          <w:sz w:val="32"/>
          <w:szCs w:val="32"/>
        </w:rPr>
      </w:pPr>
    </w:p>
    <w:p w:rsidR="007A3AE4" w:rsidRPr="00B621B7" w:rsidRDefault="007A3AE4" w:rsidP="00B621B7">
      <w:pPr>
        <w:spacing w:line="560" w:lineRule="exact"/>
        <w:ind w:firstLineChars="200" w:firstLine="31680"/>
        <w:rPr>
          <w:rFonts w:ascii="仿宋_GB2312" w:eastAsia="仿宋_GB2312" w:hAnsi="宋体"/>
          <w:sz w:val="28"/>
          <w:szCs w:val="28"/>
        </w:rPr>
      </w:pPr>
      <w:r>
        <w:rPr>
          <w:noProof/>
        </w:rPr>
        <w:pict>
          <v:line id="_x0000_s1026" style="position:absolute;left:0;text-align:left;flip:y;z-index:251658240" from="0,3.4pt" to="441pt,3.4pt"/>
        </w:pict>
      </w:r>
      <w:r>
        <w:rPr>
          <w:noProof/>
        </w:rPr>
        <w:pict>
          <v:line id="_x0000_s1027" style="position:absolute;left:0;text-align:left;z-index:251659264" from="0,33.4pt" to="441pt,33.4pt"/>
        </w:pict>
      </w:r>
      <w:r>
        <w:rPr>
          <w:rFonts w:ascii="仿宋_GB2312" w:eastAsia="仿宋_GB2312" w:hAnsi="宋体" w:hint="eastAsia"/>
          <w:sz w:val="28"/>
          <w:szCs w:val="28"/>
        </w:rPr>
        <w:t>莆田市住房公积金管理中心</w:t>
      </w:r>
      <w:r>
        <w:rPr>
          <w:rFonts w:ascii="仿宋_GB2312" w:eastAsia="仿宋_GB2312" w:hAnsi="宋体"/>
          <w:sz w:val="28"/>
          <w:szCs w:val="28"/>
        </w:rPr>
        <w:t xml:space="preserve">           2018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</w:rPr>
        <w:t>16</w:t>
      </w:r>
      <w:r>
        <w:rPr>
          <w:rFonts w:ascii="仿宋_GB2312" w:eastAsia="仿宋_GB2312" w:hAnsi="宋体" w:hint="eastAsia"/>
          <w:sz w:val="28"/>
          <w:szCs w:val="28"/>
        </w:rPr>
        <w:t>日印发</w:t>
      </w:r>
    </w:p>
    <w:sectPr w:rsidR="007A3AE4" w:rsidRPr="00B621B7" w:rsidSect="000A75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531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AE4" w:rsidRDefault="007A3AE4">
      <w:r>
        <w:separator/>
      </w:r>
    </w:p>
  </w:endnote>
  <w:endnote w:type="continuationSeparator" w:id="1">
    <w:p w:rsidR="007A3AE4" w:rsidRDefault="007A3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E4" w:rsidRDefault="007A3A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E4" w:rsidRDefault="007A3AE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E4" w:rsidRDefault="007A3A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AE4" w:rsidRDefault="007A3AE4">
      <w:r>
        <w:separator/>
      </w:r>
    </w:p>
  </w:footnote>
  <w:footnote w:type="continuationSeparator" w:id="1">
    <w:p w:rsidR="007A3AE4" w:rsidRDefault="007A3A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E4" w:rsidRDefault="007A3A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E4" w:rsidRDefault="007A3AE4" w:rsidP="000A758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E4" w:rsidRDefault="007A3A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A83"/>
    <w:rsid w:val="000A7583"/>
    <w:rsid w:val="000D2AEB"/>
    <w:rsid w:val="001A663D"/>
    <w:rsid w:val="00205602"/>
    <w:rsid w:val="004854C0"/>
    <w:rsid w:val="004D4AE7"/>
    <w:rsid w:val="004E0118"/>
    <w:rsid w:val="005C2112"/>
    <w:rsid w:val="00725A83"/>
    <w:rsid w:val="007A3AE4"/>
    <w:rsid w:val="008E4DCD"/>
    <w:rsid w:val="00B01F7A"/>
    <w:rsid w:val="00B621B7"/>
    <w:rsid w:val="00BE13AA"/>
    <w:rsid w:val="00CA272D"/>
    <w:rsid w:val="00D107F5"/>
    <w:rsid w:val="00D93917"/>
    <w:rsid w:val="00DE47B9"/>
    <w:rsid w:val="00EE3AAF"/>
    <w:rsid w:val="3920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E7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D4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4AE7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4D4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4AE7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B621B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517ED0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72</Words>
  <Characters>414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莆房金业管〔2018〕13号</dc:title>
  <dc:subject/>
  <dc:creator>ptgjj</dc:creator>
  <cp:keywords/>
  <dc:description/>
  <cp:lastModifiedBy>360系统之家</cp:lastModifiedBy>
  <cp:revision>2</cp:revision>
  <cp:lastPrinted>2018-04-16T08:44:00Z</cp:lastPrinted>
  <dcterms:created xsi:type="dcterms:W3CDTF">2018-04-16T08:45:00Z</dcterms:created>
  <dcterms:modified xsi:type="dcterms:W3CDTF">2018-04-16T08:45:00Z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